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8013D0" w:rsidRDefault="001D228D" w:rsidP="008013D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201928" w:rsidRPr="008013D0">
        <w:rPr>
          <w:rFonts w:ascii="Times New Roman" w:hAnsi="Times New Roman" w:cs="Times New Roman"/>
          <w:b/>
          <w:sz w:val="28"/>
          <w:szCs w:val="28"/>
        </w:rPr>
        <w:t xml:space="preserve">УРГЕНТНЫХ НЕГРАВИДАРНЫХ МЕТРОРРАГИЯХ </w:t>
      </w:r>
    </w:p>
    <w:p w:rsidR="008013D0" w:rsidRPr="005A40BF" w:rsidRDefault="008013D0" w:rsidP="008013D0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>Н.Н. Р</w:t>
      </w:r>
      <w:r w:rsidRPr="004F1898">
        <w:rPr>
          <w:sz w:val="28"/>
          <w:szCs w:val="28"/>
        </w:rPr>
        <w:t>ухляда, руководитель 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 И.И. Джанелидзе</w:t>
      </w:r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8013D0" w:rsidRDefault="00196C10" w:rsidP="008013D0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8013D0" w:rsidTr="008013D0">
        <w:tc>
          <w:tcPr>
            <w:tcW w:w="2235" w:type="dxa"/>
          </w:tcPr>
          <w:p w:rsidR="001D228D" w:rsidRPr="008013D0" w:rsidRDefault="001D228D" w:rsidP="008013D0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8013D0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8013D0" w:rsidRDefault="001D228D" w:rsidP="008013D0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8013D0">
              <w:rPr>
                <w:sz w:val="28"/>
                <w:szCs w:val="28"/>
              </w:rPr>
              <w:t>Нозологическая форма</w:t>
            </w:r>
          </w:p>
        </w:tc>
      </w:tr>
      <w:tr w:rsidR="00201928" w:rsidRPr="008013D0" w:rsidTr="008013D0">
        <w:trPr>
          <w:trHeight w:val="203"/>
        </w:trPr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Обильные и частые менструации при  регулярном цикле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Обильные и частые менструации при  нерегулярном цикле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Обильные менструации в пубертатном периоде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Обильные  кровотечения в предменопаузном периоде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N92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96" w:type="dxa"/>
            <w:vAlign w:val="bottom"/>
          </w:tcPr>
          <w:p w:rsidR="00201928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Другие уточненные формы нерегулярных менструаций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N93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96" w:type="dxa"/>
            <w:vAlign w:val="bottom"/>
          </w:tcPr>
          <w:p w:rsidR="008013D0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Другие уточненные аномальные кровотечения из матки и</w:t>
            </w:r>
          </w:p>
          <w:p w:rsidR="00201928" w:rsidRPr="008013D0" w:rsidRDefault="008013D0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влагалища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N93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96" w:type="dxa"/>
            <w:vAlign w:val="bottom"/>
          </w:tcPr>
          <w:p w:rsidR="008013D0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Аномальное   маточное   и  влагалищное  кровотечение</w:t>
            </w:r>
          </w:p>
          <w:p w:rsidR="00201928" w:rsidRPr="008013D0" w:rsidRDefault="008013D0" w:rsidP="008013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013D0">
              <w:rPr>
                <w:rFonts w:ascii="Times New Roman" w:hAnsi="Times New Roman" w:cs="Times New Roman"/>
                <w:sz w:val="28"/>
                <w:szCs w:val="28"/>
              </w:rPr>
              <w:t>неуточненное</w:t>
            </w:r>
          </w:p>
        </w:tc>
      </w:tr>
      <w:tr w:rsidR="00201928" w:rsidRPr="008013D0" w:rsidTr="008013D0">
        <w:tc>
          <w:tcPr>
            <w:tcW w:w="2235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N95</w:t>
            </w:r>
            <w:r w:rsidR="008013D0"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013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796" w:type="dxa"/>
            <w:vAlign w:val="bottom"/>
          </w:tcPr>
          <w:p w:rsidR="00201928" w:rsidRPr="008013D0" w:rsidRDefault="00201928" w:rsidP="008013D0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Постменопаузные кровотечения</w:t>
            </w:r>
          </w:p>
        </w:tc>
      </w:tr>
    </w:tbl>
    <w:p w:rsidR="00201928" w:rsidRPr="008013D0" w:rsidRDefault="00201928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201928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201928" w:rsidRPr="008013D0" w:rsidRDefault="00201928" w:rsidP="008013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13D0">
        <w:rPr>
          <w:rFonts w:ascii="Times New Roman" w:hAnsi="Times New Roman" w:cs="Times New Roman"/>
          <w:sz w:val="28"/>
          <w:szCs w:val="28"/>
        </w:rPr>
        <w:t>С учетом необходимости применения синдромного подхода на догоспитальном этапе</w:t>
      </w:r>
      <w:r w:rsidR="006C5189" w:rsidRPr="008013D0">
        <w:rPr>
          <w:rFonts w:ascii="Times New Roman" w:hAnsi="Times New Roman" w:cs="Times New Roman"/>
          <w:sz w:val="28"/>
          <w:szCs w:val="28"/>
        </w:rPr>
        <w:t>, целесообразно выделять метроррагии:</w:t>
      </w:r>
    </w:p>
    <w:p w:rsidR="006C5189" w:rsidRPr="008013D0" w:rsidRDefault="006C5189" w:rsidP="008013D0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•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ab/>
        <w:t>пубертатного периода (ювенильные кровотечения) (12-18 лет),</w:t>
      </w:r>
    </w:p>
    <w:p w:rsidR="006C5189" w:rsidRPr="008013D0" w:rsidRDefault="006C5189" w:rsidP="008013D0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•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ab/>
        <w:t>репродуктивного периода (18-45 лет),</w:t>
      </w:r>
    </w:p>
    <w:p w:rsidR="006C5189" w:rsidRPr="008013D0" w:rsidRDefault="006C5189" w:rsidP="008013D0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•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ab/>
        <w:t>перименопаузального периода (45-55 лет).</w:t>
      </w:r>
    </w:p>
    <w:p w:rsidR="001D228D" w:rsidRPr="008013D0" w:rsidRDefault="001D228D" w:rsidP="008013D0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8013D0" w:rsidRDefault="001D228D" w:rsidP="008013D0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13D0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8013D0" w:rsidRDefault="001D228D" w:rsidP="008013D0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13D0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6C5189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6C5189" w:rsidRPr="008013D0" w:rsidRDefault="006C5189" w:rsidP="008013D0">
      <w:pPr>
        <w:pStyle w:val="10"/>
        <w:numPr>
          <w:ilvl w:val="0"/>
          <w:numId w:val="2"/>
        </w:numPr>
        <w:spacing w:after="0"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lastRenderedPageBreak/>
        <w:t>При осмотре оценить характер и количество кровянистых выделений (по прокладке).</w:t>
      </w:r>
    </w:p>
    <w:p w:rsidR="006C5189" w:rsidRPr="008013D0" w:rsidRDefault="006C5189" w:rsidP="008013D0">
      <w:pPr>
        <w:pStyle w:val="10"/>
        <w:numPr>
          <w:ilvl w:val="0"/>
          <w:numId w:val="2"/>
        </w:numPr>
        <w:spacing w:after="0"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Исследовать пульс, измерить артериальное давление, оценить общее состояние и жизненно важные функции: сознания, дыхания, кровообращения.</w:t>
      </w:r>
    </w:p>
    <w:p w:rsidR="006C5189" w:rsidRPr="008013D0" w:rsidRDefault="006C5189" w:rsidP="008013D0">
      <w:pPr>
        <w:pStyle w:val="10"/>
        <w:numPr>
          <w:ilvl w:val="0"/>
          <w:numId w:val="2"/>
        </w:numPr>
        <w:spacing w:after="0"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Визуально оценить цвет кожного покрова и слизистых, наличие кахексии, асцита (вероятность онкозаболевания), сыпи (коагулопатия, системные заболевания), признаки поражения печени (телеангиоэктазии, расширение подкожных вен брюшной стенки, желтуха, асцит).</w:t>
      </w:r>
    </w:p>
    <w:p w:rsidR="008013D0" w:rsidRDefault="008013D0" w:rsidP="008013D0">
      <w:pPr>
        <w:pStyle w:val="10"/>
        <w:spacing w:after="0" w:line="360" w:lineRule="auto"/>
        <w:ind w:left="1506"/>
        <w:jc w:val="both"/>
        <w:rPr>
          <w:sz w:val="28"/>
          <w:szCs w:val="28"/>
        </w:rPr>
      </w:pPr>
    </w:p>
    <w:p w:rsidR="006C5189" w:rsidRPr="008013D0" w:rsidRDefault="006C5189" w:rsidP="008013D0">
      <w:pPr>
        <w:pStyle w:val="10"/>
        <w:spacing w:after="0" w:line="360" w:lineRule="auto"/>
        <w:ind w:left="1506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При расспросе выяснить: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Длительность, интенсивность кровотечения.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Срок последних нормальных месячных.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Наличие возможной беременности.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Есть ли миома матки, аденомиоз, злокачественные заболевания половых органов (в том числе в анамнезе), наблюдение у гематолога.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Есть ли связь начала кровотечения с половым контактом (возможность травмы)!</w:t>
      </w:r>
    </w:p>
    <w:p w:rsidR="006C5189" w:rsidRPr="008013D0" w:rsidRDefault="006C5189" w:rsidP="008013D0">
      <w:pPr>
        <w:numPr>
          <w:ilvl w:val="0"/>
          <w:numId w:val="5"/>
        </w:numPr>
        <w:suppressAutoHyphens/>
        <w:spacing w:after="0" w:line="360" w:lineRule="auto"/>
        <w:ind w:left="1134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Принимались ли препараты, влияющие на свёртывающую систему, или оральные контрацептивы?</w:t>
      </w:r>
    </w:p>
    <w:p w:rsidR="006C5189" w:rsidRPr="008013D0" w:rsidRDefault="006C5189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Лечение</w:t>
      </w:r>
      <w:r w:rsidR="006D09BD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 xml:space="preserve">Холод на низ живота. </w:t>
      </w:r>
    </w:p>
    <w:p w:rsidR="00BF5265" w:rsidRPr="008013D0" w:rsidRDefault="00BF5265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>Не есть, не пить (возможность оперативного лечения!).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>Ввести в/м или в/в этамзилат 4 мл (1000 мг) и/или транексам в/в 5 мл</w:t>
      </w:r>
      <w:r w:rsidR="00E15B4B" w:rsidRPr="008013D0">
        <w:rPr>
          <w:sz w:val="28"/>
          <w:szCs w:val="28"/>
        </w:rPr>
        <w:t xml:space="preserve"> (С, 2-)</w:t>
      </w:r>
      <w:r w:rsidRPr="008013D0">
        <w:rPr>
          <w:sz w:val="28"/>
          <w:szCs w:val="28"/>
        </w:rPr>
        <w:t>.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Ввести окситоцин 5 МЕ в/м.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При</w:t>
      </w:r>
      <w:r w:rsidR="00E15B4B" w:rsidRPr="008013D0">
        <w:rPr>
          <w:sz w:val="28"/>
          <w:szCs w:val="28"/>
        </w:rPr>
        <w:t xml:space="preserve"> </w:t>
      </w:r>
      <w:r w:rsidRPr="008013D0">
        <w:rPr>
          <w:sz w:val="28"/>
          <w:szCs w:val="28"/>
        </w:rPr>
        <w:t xml:space="preserve">САД&lt;90 катетеризация кубитальной (для </w:t>
      </w:r>
      <w:r w:rsidR="008013D0">
        <w:rPr>
          <w:sz w:val="28"/>
          <w:szCs w:val="28"/>
        </w:rPr>
        <w:t xml:space="preserve">специализированной бригады скорой медицинской помощи </w:t>
      </w:r>
      <w:r w:rsidRPr="008013D0">
        <w:rPr>
          <w:sz w:val="28"/>
          <w:szCs w:val="28"/>
        </w:rPr>
        <w:t xml:space="preserve"> – подключичной) вены с </w:t>
      </w:r>
      <w:r w:rsidRPr="008013D0">
        <w:rPr>
          <w:sz w:val="28"/>
          <w:szCs w:val="28"/>
        </w:rPr>
        <w:lastRenderedPageBreak/>
        <w:t>дальнейшей инфузией</w:t>
      </w:r>
      <w:r w:rsidR="008013D0">
        <w:rPr>
          <w:sz w:val="28"/>
          <w:szCs w:val="28"/>
        </w:rPr>
        <w:t>: гидроксиэтилкрахмал</w:t>
      </w:r>
      <w:r w:rsidRPr="008013D0">
        <w:rPr>
          <w:sz w:val="28"/>
          <w:szCs w:val="28"/>
        </w:rPr>
        <w:t xml:space="preserve"> 6% или10% р-р по 500–1000 мл, раствор натрия хлорида 0,9 % - 400 мл, раствор глюкозы 5 % - 400 мл.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При прогрессировании признаков геморрагического шока на фоне проводимой терапии придавить и зафиксировать брюшную аорту кулаком к позвоночнику слева от пупка.</w:t>
      </w:r>
    </w:p>
    <w:p w:rsidR="009E357E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6D09BD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6D09BD" w:rsidRPr="008013D0" w:rsidRDefault="006D09BD" w:rsidP="008013D0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8013D0">
        <w:rPr>
          <w:sz w:val="28"/>
          <w:szCs w:val="28"/>
        </w:rPr>
        <w:t>Не повыщать САД</w:t>
      </w:r>
      <w:r w:rsidRPr="008013D0">
        <w:rPr>
          <w:sz w:val="28"/>
          <w:szCs w:val="28"/>
          <w:lang w:val="en-US"/>
        </w:rPr>
        <w:t>&gt;</w:t>
      </w:r>
      <w:r w:rsidRPr="008013D0">
        <w:rPr>
          <w:sz w:val="28"/>
          <w:szCs w:val="28"/>
        </w:rPr>
        <w:t>100.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882A9B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882A9B" w:rsidRPr="008013D0" w:rsidRDefault="00882A9B" w:rsidP="008013D0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Все пациентки с </w:t>
      </w:r>
      <w:r w:rsidR="008013D0" w:rsidRPr="008013D0">
        <w:rPr>
          <w:rFonts w:ascii="Times New Roman" w:hAnsi="Times New Roman" w:cs="Times New Roman"/>
          <w:sz w:val="28"/>
          <w:szCs w:val="28"/>
        </w:rPr>
        <w:t>ургентными негравидарными метроррагиями (</w:t>
      </w:r>
      <w:r w:rsidR="00100C57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УНМ</w:t>
      </w:r>
      <w:bookmarkStart w:id="0" w:name="_GoBack"/>
      <w:bookmarkEnd w:id="0"/>
      <w:r w:rsidR="008013D0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)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госпитализируются в стационар.</w:t>
      </w:r>
    </w:p>
    <w:p w:rsidR="00882A9B" w:rsidRPr="008013D0" w:rsidRDefault="00882A9B" w:rsidP="008013D0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При признаках шока известить через бюро госпитализации стационар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, куда планируется доставить пациентку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882A9B" w:rsidRPr="008013D0" w:rsidRDefault="00882A9B" w:rsidP="008013D0">
      <w:pPr>
        <w:numPr>
          <w:ilvl w:val="0"/>
          <w:numId w:val="7"/>
        </w:numPr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отказе от госпитализации 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- 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актив в 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женскую консультацию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8013D0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1D228D" w:rsidRPr="008013D0" w:rsidRDefault="001D228D" w:rsidP="008013D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882A9B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 xml:space="preserve">Оценить степень гемодинамических нарушений: при наличии геморрагического шока больная, минуя СтОСМП, госпитализируется  в </w:t>
      </w:r>
      <w:r w:rsidR="008013D0">
        <w:rPr>
          <w:sz w:val="28"/>
          <w:szCs w:val="28"/>
        </w:rPr>
        <w:t>операционное отделение для противошоковых мероприятий</w:t>
      </w:r>
      <w:r w:rsidRPr="008013D0">
        <w:rPr>
          <w:sz w:val="28"/>
          <w:szCs w:val="28"/>
        </w:rPr>
        <w:t>, где проводятся противошоковые мероприятия параллельно с диагностическими и лечебными.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Вызов специалиста (</w:t>
      </w:r>
      <w:r w:rsidR="008013D0">
        <w:rPr>
          <w:sz w:val="28"/>
          <w:szCs w:val="28"/>
        </w:rPr>
        <w:t>врач-</w:t>
      </w:r>
      <w:r w:rsidRPr="008013D0">
        <w:rPr>
          <w:sz w:val="28"/>
          <w:szCs w:val="28"/>
        </w:rPr>
        <w:t>акушер-гинеколог).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Забор мочи, крови на исследования (</w:t>
      </w:r>
      <w:r w:rsidR="00295E6C">
        <w:rPr>
          <w:sz w:val="28"/>
          <w:szCs w:val="28"/>
        </w:rPr>
        <w:t xml:space="preserve">клинический и биохимический анализ крови, коагулограмма, общий анализ мочи, ХГЧ </w:t>
      </w:r>
      <w:r w:rsidRPr="008013D0">
        <w:rPr>
          <w:sz w:val="28"/>
          <w:szCs w:val="28"/>
        </w:rPr>
        <w:t>в репродуктивном периоде, а при шоке дополнительно кровь на группу и резус-фактор).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lastRenderedPageBreak/>
        <w:t>УЗ-исследование органов малого таза и брюшной полости.</w:t>
      </w:r>
    </w:p>
    <w:p w:rsidR="00882A9B" w:rsidRPr="008013D0" w:rsidRDefault="00882A9B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 xml:space="preserve">Дальнейшие действия согласуются с дежурным </w:t>
      </w:r>
      <w:r w:rsidR="008013D0">
        <w:rPr>
          <w:sz w:val="28"/>
          <w:szCs w:val="28"/>
        </w:rPr>
        <w:t>врачом-</w:t>
      </w:r>
      <w:r w:rsidRPr="008013D0">
        <w:rPr>
          <w:sz w:val="28"/>
          <w:szCs w:val="28"/>
        </w:rPr>
        <w:t>акушером-гинекологом и определяются тяжестью состояния больной, предварительным диагнозом и планом ведения (госпитализация в гинекологическое отделение, подготовка больной к экстренной операции и подача в операционную).</w:t>
      </w:r>
    </w:p>
    <w:p w:rsidR="001D228D" w:rsidRPr="008013D0" w:rsidRDefault="001D228D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Лечение</w:t>
      </w:r>
      <w:r w:rsidR="00882A9B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882A9B" w:rsidRPr="008013D0" w:rsidRDefault="00BF5265" w:rsidP="008013D0">
      <w:pPr>
        <w:pStyle w:val="11"/>
        <w:numPr>
          <w:ilvl w:val="0"/>
          <w:numId w:val="8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8013D0">
        <w:rPr>
          <w:sz w:val="28"/>
          <w:szCs w:val="28"/>
        </w:rPr>
        <w:t>Проводится в условиях специализированного (гинекологического) отделения, поскольку в большинстве случаев, с различной длительностью предоперационной подготовки, предполагается оперативное лечение (кюретаж полости матки, гистеро(резекто)скопия, гистерэктомия и др.).</w:t>
      </w:r>
    </w:p>
    <w:p w:rsidR="00BF5265" w:rsidRPr="008013D0" w:rsidRDefault="009E357E" w:rsidP="008013D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13D0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BF5265" w:rsidRPr="008013D0">
        <w:rPr>
          <w:rFonts w:ascii="Times New Roman" w:hAnsi="Times New Roman" w:cs="Times New Roman"/>
          <w:b/>
          <w:sz w:val="28"/>
          <w:szCs w:val="28"/>
        </w:rPr>
        <w:t>:</w:t>
      </w:r>
    </w:p>
    <w:p w:rsidR="00BF5265" w:rsidRPr="008013D0" w:rsidRDefault="00BF5265" w:rsidP="008013D0">
      <w:pPr>
        <w:numPr>
          <w:ilvl w:val="0"/>
          <w:numId w:val="8"/>
        </w:numPr>
        <w:suppressAutoHyphens/>
        <w:spacing w:after="0" w:line="360" w:lineRule="auto"/>
        <w:ind w:left="1134" w:hanging="28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При наличии геморрагического шока больная, минуя СтОСМП, госпитализируется в </w:t>
      </w:r>
      <w:r w:rsidR="008013D0" w:rsidRPr="008013D0">
        <w:rPr>
          <w:rFonts w:ascii="Times New Roman" w:hAnsi="Times New Roman" w:cs="Times New Roman"/>
          <w:sz w:val="28"/>
          <w:szCs w:val="28"/>
        </w:rPr>
        <w:t>операционное отделение для противошоковых мероприятий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, где проводятся противошоковые мероприятия параллельно с диагностическими и лечебными.</w:t>
      </w:r>
    </w:p>
    <w:p w:rsidR="00BF5265" w:rsidRPr="008013D0" w:rsidRDefault="00BF5265" w:rsidP="008013D0">
      <w:pPr>
        <w:numPr>
          <w:ilvl w:val="0"/>
          <w:numId w:val="8"/>
        </w:numPr>
        <w:suppressAutoHyphens/>
        <w:spacing w:after="0" w:line="360" w:lineRule="auto"/>
        <w:ind w:left="1134" w:hanging="28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Все пациентки с УНМ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госпитализируются в профильное (гинекологическое) отделение.  </w:t>
      </w:r>
    </w:p>
    <w:p w:rsidR="00BF5265" w:rsidRPr="008013D0" w:rsidRDefault="00BF5265" w:rsidP="008013D0">
      <w:pPr>
        <w:numPr>
          <w:ilvl w:val="0"/>
          <w:numId w:val="8"/>
        </w:numPr>
        <w:suppressAutoHyphens/>
        <w:spacing w:after="0" w:line="360" w:lineRule="auto"/>
        <w:ind w:left="1134" w:hanging="283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При отказе от госпитализации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-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актив в </w:t>
      </w:r>
      <w:r w:rsid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женскую консультацию</w:t>
      </w:r>
      <w:r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1D228D" w:rsidRPr="008013D0" w:rsidRDefault="001D228D" w:rsidP="008013D0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8C57F4" w:rsidRPr="007D5208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8C57F4" w:rsidRPr="006C6D8F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8C57F4" w:rsidRPr="006C6D8F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 высокого качества, систематические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8C57F4" w:rsidRPr="007D5208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8C57F4" w:rsidRPr="0088104A" w:rsidRDefault="008C57F4" w:rsidP="008C57F4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один мета-анализ, систематический обзор, или РКИ, оцененные, как 1++ , напрямую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8C57F4" w:rsidRPr="007D5208" w:rsidTr="003C2DFD">
        <w:tc>
          <w:tcPr>
            <w:tcW w:w="1648" w:type="dxa"/>
          </w:tcPr>
          <w:p w:rsidR="008C57F4" w:rsidRPr="007D5208" w:rsidRDefault="008C57F4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8C57F4" w:rsidRPr="007D5208" w:rsidRDefault="008C57F4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8C57F4" w:rsidRPr="007D5208" w:rsidRDefault="008C57F4" w:rsidP="008C57F4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1D228D" w:rsidRPr="008013D0" w:rsidRDefault="001D228D" w:rsidP="008013D0">
      <w:pPr>
        <w:tabs>
          <w:tab w:val="num" w:pos="828"/>
        </w:tabs>
        <w:suppressAutoHyphens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1D228D" w:rsidRPr="008013D0" w:rsidSect="008013D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"/>
      <w:lvlJc w:val="left"/>
      <w:pPr>
        <w:tabs>
          <w:tab w:val="num" w:pos="0"/>
        </w:tabs>
        <w:ind w:left="78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"/>
      <w:lvlJc w:val="left"/>
      <w:pPr>
        <w:tabs>
          <w:tab w:val="num" w:pos="-76"/>
        </w:tabs>
        <w:ind w:left="644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5"/>
    <w:multiLevelType w:val="multilevel"/>
    <w:tmpl w:val="00000005"/>
    <w:name w:val="WWNum6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3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2F452254"/>
    <w:multiLevelType w:val="hybridMultilevel"/>
    <w:tmpl w:val="6AF01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E022C"/>
    <w:multiLevelType w:val="hybridMultilevel"/>
    <w:tmpl w:val="09A0A4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8644C48"/>
    <w:multiLevelType w:val="hybridMultilevel"/>
    <w:tmpl w:val="542A54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8D618CE"/>
    <w:multiLevelType w:val="hybridMultilevel"/>
    <w:tmpl w:val="8F44AB04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987"/>
    <w:rsid w:val="000217F3"/>
    <w:rsid w:val="000E02AE"/>
    <w:rsid w:val="00100C57"/>
    <w:rsid w:val="001630C2"/>
    <w:rsid w:val="00196C10"/>
    <w:rsid w:val="001D228D"/>
    <w:rsid w:val="001F52B0"/>
    <w:rsid w:val="00201928"/>
    <w:rsid w:val="00225C57"/>
    <w:rsid w:val="00246A2E"/>
    <w:rsid w:val="00250277"/>
    <w:rsid w:val="0025389E"/>
    <w:rsid w:val="002543F3"/>
    <w:rsid w:val="0027396E"/>
    <w:rsid w:val="00295E6C"/>
    <w:rsid w:val="002D6E92"/>
    <w:rsid w:val="002F0849"/>
    <w:rsid w:val="003E0133"/>
    <w:rsid w:val="00407EC5"/>
    <w:rsid w:val="004D68AE"/>
    <w:rsid w:val="00562BAD"/>
    <w:rsid w:val="005779EB"/>
    <w:rsid w:val="005C180D"/>
    <w:rsid w:val="006506CA"/>
    <w:rsid w:val="00683D5E"/>
    <w:rsid w:val="006C5189"/>
    <w:rsid w:val="006D09BD"/>
    <w:rsid w:val="00730770"/>
    <w:rsid w:val="00756005"/>
    <w:rsid w:val="008013D0"/>
    <w:rsid w:val="0084399C"/>
    <w:rsid w:val="00882A9B"/>
    <w:rsid w:val="008A258F"/>
    <w:rsid w:val="008C57F4"/>
    <w:rsid w:val="008D171F"/>
    <w:rsid w:val="00906AF6"/>
    <w:rsid w:val="009A4987"/>
    <w:rsid w:val="009C6285"/>
    <w:rsid w:val="009E357E"/>
    <w:rsid w:val="00BF5265"/>
    <w:rsid w:val="00C73525"/>
    <w:rsid w:val="00CD51B2"/>
    <w:rsid w:val="00E15B4B"/>
    <w:rsid w:val="00E853D6"/>
    <w:rsid w:val="00EF0610"/>
    <w:rsid w:val="00F92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6C5189"/>
    <w:pPr>
      <w:suppressAutoHyphens/>
      <w:ind w:left="720"/>
    </w:pPr>
    <w:rPr>
      <w:rFonts w:ascii="Times New Roman" w:eastAsia="SimSun" w:hAnsi="Times New Roman" w:cs="Times New Roman"/>
      <w:kern w:val="1"/>
      <w:lang w:eastAsia="ar-SA"/>
    </w:rPr>
  </w:style>
  <w:style w:type="paragraph" w:customStyle="1" w:styleId="11">
    <w:name w:val="Абзац списка1"/>
    <w:basedOn w:val="a"/>
    <w:rsid w:val="00882A9B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paragraph" w:customStyle="1" w:styleId="ConsPlusNonformat">
    <w:name w:val="ConsPlusNonformat"/>
    <w:rsid w:val="008013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2">
    <w:name w:val="Заголовок №7 (2)_"/>
    <w:basedOn w:val="a0"/>
    <w:link w:val="721"/>
    <w:uiPriority w:val="99"/>
    <w:rsid w:val="008C57F4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8C57F4"/>
  </w:style>
  <w:style w:type="paragraph" w:customStyle="1" w:styleId="721">
    <w:name w:val="Заголовок №7 (2)1"/>
    <w:basedOn w:val="a"/>
    <w:link w:val="72"/>
    <w:uiPriority w:val="99"/>
    <w:rsid w:val="008C57F4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ListParagraph">
    <w:name w:val="List Paragraph"/>
    <w:basedOn w:val="a"/>
    <w:rsid w:val="006C5189"/>
    <w:pPr>
      <w:suppressAutoHyphens/>
      <w:ind w:left="720"/>
    </w:pPr>
    <w:rPr>
      <w:rFonts w:ascii="Times New Roman" w:eastAsia="SimSun" w:hAnsi="Times New Roman" w:cs="Times New Roman"/>
      <w:kern w:val="1"/>
      <w:lang w:eastAsia="ar-SA"/>
    </w:rPr>
  </w:style>
  <w:style w:type="paragraph" w:customStyle="1" w:styleId="10">
    <w:name w:val="Абзац списка1"/>
    <w:basedOn w:val="a"/>
    <w:rsid w:val="00882A9B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9D915-12C7-430A-B295-78ED21D54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2015-03-24T18:52:00Z</dcterms:created>
  <dcterms:modified xsi:type="dcterms:W3CDTF">2015-03-24T18:52:00Z</dcterms:modified>
</cp:coreProperties>
</file>